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rmalWeb"/>
        <w:tabs>
          <w:tab w:val="right" w:pos="8931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IN THE HIGH COURT OF JUSTICE</w:t>
      </w:r>
      <w:r>
        <w:rPr>
          <w:rStyle w:val="Strong"/>
          <w:rFonts w:ascii="Arial" w:hAnsi="Arial" w:cs="Arial"/>
          <w:sz w:val="22"/>
          <w:szCs w:val="22"/>
        </w:rPr>
        <w:tab/>
        <w:t>Claim Number</w:t>
      </w:r>
      <w:r>
        <w:rPr>
          <w:rStyle w:val="Strong"/>
          <w:rFonts w:ascii="Arial" w:hAnsi="Arial" w:cs="Arial"/>
          <w:sz w:val="22"/>
          <w:szCs w:val="22"/>
        </w:rPr>
        <w:t>: [number]</w:t>
      </w:r>
    </w:p>
    <w:p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CHANCERY DIVISION</w:t>
      </w:r>
    </w:p>
    <w:p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INTELLECTUAL PROPERTY ENTERPRISE COURT</w:t>
      </w:r>
    </w:p>
    <w:p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BETWEEN</w:t>
      </w:r>
    </w:p>
    <w:p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Chelmsford Manufacturing Limited</w:t>
      </w:r>
    </w:p>
    <w:p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Claimant</w:t>
      </w:r>
    </w:p>
    <w:p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n d</w:t>
      </w:r>
      <w:r>
        <w:rPr>
          <w:rFonts w:ascii="Arial" w:hAnsi="Arial" w:cs="Arial"/>
          <w:sz w:val="22"/>
          <w:szCs w:val="22"/>
        </w:rPr>
        <w:t xml:space="preserve"> -</w:t>
      </w:r>
    </w:p>
    <w:p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 IT Services Limited</w:t>
      </w:r>
    </w:p>
    <w:p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Defendant</w:t>
      </w:r>
    </w:p>
    <w:p>
      <w:pPr>
        <w:pStyle w:val="Heading2"/>
        <w:spacing w:before="0" w:line="360" w:lineRule="auto"/>
        <w:jc w:val="center"/>
        <w:rPr>
          <w:rFonts w:eastAsia="Times New Roman" w:cs="Arial"/>
          <w:color w:val="auto"/>
          <w:sz w:val="22"/>
          <w:szCs w:val="22"/>
          <w:lang w:eastAsia="en-GB"/>
        </w:rPr>
      </w:pPr>
      <w:r>
        <w:rPr>
          <w:rFonts w:eastAsia="Times New Roman" w:cs="Arial"/>
          <w:color w:val="auto"/>
          <w:sz w:val="22"/>
          <w:szCs w:val="22"/>
          <w:lang w:eastAsia="en-GB"/>
        </w:rPr>
        <w:t>Chronology for Trial</w:t>
      </w:r>
    </w:p>
    <w:p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sz w:val="22"/>
          <w:szCs w:val="22"/>
        </w:rPr>
      </w:pPr>
    </w:p>
    <w:p>
      <w:pPr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Key:</w:t>
      </w:r>
      <w:r>
        <w:rPr>
          <w:rFonts w:eastAsia="Times New Roman" w:cs="Arial"/>
          <w:lang w:eastAsia="en-GB"/>
        </w:rPr>
        <w:br/>
        <w:t>Cl – Claimant, Chelmsford Manufacturing Limited</w:t>
      </w:r>
      <w:r>
        <w:rPr>
          <w:rFonts w:eastAsia="Times New Roman" w:cs="Arial"/>
          <w:lang w:eastAsia="en-GB"/>
        </w:rPr>
        <w:br/>
        <w:t>Df – Defendant, London IT Services Limited</w:t>
      </w:r>
      <w:r>
        <w:rPr>
          <w:rFonts w:eastAsia="Times New Roman" w:cs="Arial"/>
          <w:lang w:eastAsia="en-GB"/>
        </w:rPr>
        <w:br/>
        <w:t>DJ – John Doe – Director of the Claimant</w:t>
      </w:r>
      <w:r>
        <w:rPr>
          <w:rFonts w:eastAsia="Times New Roman" w:cs="Arial"/>
          <w:lang w:eastAsia="en-GB"/>
        </w:rPr>
        <w:br/>
        <w:t>JR - Jane Ruskin, director of the Defendant</w:t>
      </w:r>
      <w:r>
        <w:rPr>
          <w:rFonts w:eastAsia="Times New Roman" w:cs="Arial"/>
          <w:lang w:eastAsia="en-GB"/>
        </w:rPr>
        <w:br/>
        <w:t>JB - Joe Blanche, sales representative for the Defendant</w:t>
      </w:r>
    </w:p>
    <w:p>
      <w:pPr>
        <w:spacing w:after="0" w:line="360" w:lineRule="auto"/>
        <w:rPr>
          <w:rFonts w:eastAsia="Times New Roman" w:cs="Arial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8"/>
        <w:gridCol w:w="1134"/>
        <w:gridCol w:w="3543"/>
        <w:gridCol w:w="1547"/>
        <w:gridCol w:w="2139"/>
      </w:tblGrid>
      <w:tr>
        <w:tc>
          <w:tcPr>
            <w:tcW w:w="988" w:type="dxa"/>
          </w:tcPr>
          <w:p>
            <w:pPr>
              <w:spacing w:line="360" w:lineRule="auto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Ref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Date</w:t>
            </w:r>
          </w:p>
        </w:tc>
        <w:tc>
          <w:tcPr>
            <w:tcW w:w="3543" w:type="dxa"/>
          </w:tcPr>
          <w:p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Event</w:t>
            </w:r>
          </w:p>
        </w:tc>
        <w:tc>
          <w:tcPr>
            <w:tcW w:w="1547" w:type="dxa"/>
          </w:tcPr>
          <w:p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Trial Bundle Reference</w:t>
            </w:r>
          </w:p>
        </w:tc>
        <w:tc>
          <w:tcPr>
            <w:tcW w:w="2139" w:type="dxa"/>
          </w:tcPr>
          <w:p>
            <w:pPr>
              <w:spacing w:line="360" w:lineRule="auto"/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Comment</w:t>
            </w: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[date]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Marketing material delivered by Df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001</w:t>
            </w: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2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[date]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Meeting between JD, JR and JB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010</w:t>
            </w: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3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[date]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Cl and Df enter into contract for services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015</w:t>
            </w: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Agreement not signed by Df</w:t>
            </w: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4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[date]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Df delivers stage 1 of requirements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023</w:t>
            </w: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5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[date]</w:t>
            </w: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Df informs Cl that it will not perform the contract</w:t>
            </w: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030</w:t>
            </w: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 </w:t>
            </w: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</w:tr>
      <w:t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543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60" w:lineRule="auto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2139" w:type="dxa"/>
          </w:tcPr>
          <w:p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</w:tc>
      </w:tr>
    </w:tbl>
    <w:p>
      <w:pPr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And so on….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F7433-B9C6-4AD6-B3BF-F25C330E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E List Paragraph 2"/>
    <w:basedOn w:val="Normal"/>
    <w:uiPriority w:val="34"/>
    <w:qFormat/>
    <w:pPr>
      <w:ind w:left="720"/>
      <w:contextualSpacing/>
    </w:pPr>
    <w:rPr>
      <w:rFonts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Ellis</dc:creator>
  <cp:keywords/>
  <dc:description/>
  <cp:lastModifiedBy>L Ellis</cp:lastModifiedBy>
  <cp:revision>3</cp:revision>
  <dcterms:created xsi:type="dcterms:W3CDTF">2020-02-09T16:43:00Z</dcterms:created>
  <dcterms:modified xsi:type="dcterms:W3CDTF">2020-02-09T16:46:00Z</dcterms:modified>
</cp:coreProperties>
</file>